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0B1C" w:rsidRPr="00AC0B1C" w:rsidRDefault="00AC0B1C" w:rsidP="00AC0B1C">
      <w:pPr>
        <w:ind w:left="360" w:firstLine="0"/>
        <w:jc w:val="center"/>
        <w:rPr>
          <w:b/>
          <w:color w:val="0070C0"/>
          <w:sz w:val="48"/>
        </w:rPr>
      </w:pPr>
      <w:r w:rsidRPr="00AC0B1C">
        <w:rPr>
          <w:b/>
          <w:color w:val="0070C0"/>
          <w:sz w:val="48"/>
        </w:rPr>
        <w:t>FIV</w:t>
      </w:r>
      <w:r w:rsidRPr="00AC0B1C">
        <w:rPr>
          <w:b/>
          <w:color w:val="0070C0"/>
          <w:sz w:val="48"/>
        </w:rPr>
        <w:t xml:space="preserve"> - </w:t>
      </w:r>
      <w:r w:rsidRPr="00AC0B1C">
        <w:rPr>
          <w:b/>
          <w:color w:val="0070C0"/>
          <w:sz w:val="48"/>
        </w:rPr>
        <w:t xml:space="preserve"> </w:t>
      </w:r>
      <w:r w:rsidRPr="00AC0B1C">
        <w:rPr>
          <w:b/>
          <w:color w:val="0070C0"/>
          <w:sz w:val="48"/>
        </w:rPr>
        <w:t>CO Réclamation et médiateur</w:t>
      </w:r>
    </w:p>
    <w:p w:rsidR="00AC0B1C" w:rsidRDefault="00AC0B1C" w:rsidP="00AC0B1C">
      <w:pPr>
        <w:ind w:left="360" w:firstLine="0"/>
      </w:pPr>
    </w:p>
    <w:p w:rsidR="00AC0B1C" w:rsidRDefault="00AC0B1C" w:rsidP="00AC0B1C">
      <w:pPr>
        <w:ind w:left="0" w:firstLine="0"/>
      </w:pPr>
      <w:r>
        <w:t>Lyon tribunal d’instance et médiateur: 17:52-19:56</w:t>
      </w:r>
    </w:p>
    <w:p w:rsidR="00AC0B1C" w:rsidRDefault="00AC0B1C" w:rsidP="00AC0B1C">
      <w:pPr>
        <w:ind w:left="360" w:firstLine="0"/>
      </w:pPr>
      <w:r>
        <w:t xml:space="preserve"> </w:t>
      </w:r>
      <w:hyperlink r:id="rId6" w:history="1">
        <w:r w:rsidRPr="003A5B37">
          <w:rPr>
            <w:rStyle w:val="Hipervnculo"/>
          </w:rPr>
          <w:t>https://www.youtube.com/watch?v=3PeWGdB7SME</w:t>
        </w:r>
      </w:hyperlink>
      <w:r>
        <w:t xml:space="preserve"> </w:t>
      </w:r>
    </w:p>
    <w:p w:rsidR="00AC0B1C" w:rsidRPr="007E2326" w:rsidRDefault="00AC0B1C" w:rsidP="00AC0B1C">
      <w:pPr>
        <w:ind w:left="0" w:firstLine="0"/>
        <w:rPr>
          <w:rFonts w:ascii="Calibri" w:eastAsia="Calibri" w:hAnsi="Calibri" w:cs="Times New Roman"/>
        </w:rPr>
      </w:pPr>
    </w:p>
    <w:p w:rsidR="00AC0B1C" w:rsidRPr="00307461" w:rsidRDefault="00AC0B1C" w:rsidP="00AC0B1C">
      <w:pPr>
        <w:pStyle w:val="Prrafodelista"/>
        <w:numPr>
          <w:ilvl w:val="0"/>
          <w:numId w:val="1"/>
        </w:numPr>
        <w:spacing w:after="200" w:line="360" w:lineRule="auto"/>
        <w:rPr>
          <w:sz w:val="24"/>
          <w:szCs w:val="24"/>
        </w:rPr>
      </w:pPr>
      <w:r w:rsidRPr="00307461">
        <w:rPr>
          <w:sz w:val="24"/>
          <w:szCs w:val="24"/>
        </w:rPr>
        <w:t>Où ça se passe ?</w:t>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Pr>
          <w:rFonts w:ascii="Calibri" w:eastAsia="Calibri" w:hAnsi="Calibri" w:cs="Times New Roman"/>
          <w:sz w:val="24"/>
          <w:szCs w:val="24"/>
          <w:u w:val="single" w:color="BFBFBF" w:themeColor="background1" w:themeShade="BF"/>
        </w:rPr>
        <w:t xml:space="preserve"> </w:t>
      </w:r>
    </w:p>
    <w:p w:rsidR="00AC0B1C" w:rsidRPr="00307461" w:rsidRDefault="00AC0B1C" w:rsidP="00AC0B1C">
      <w:pPr>
        <w:pStyle w:val="Prrafodelista"/>
        <w:numPr>
          <w:ilvl w:val="0"/>
          <w:numId w:val="1"/>
        </w:numPr>
        <w:spacing w:after="200" w:line="360" w:lineRule="auto"/>
        <w:rPr>
          <w:sz w:val="24"/>
          <w:szCs w:val="24"/>
        </w:rPr>
      </w:pPr>
      <w:r w:rsidRPr="00307461">
        <w:rPr>
          <w:sz w:val="24"/>
          <w:szCs w:val="24"/>
        </w:rPr>
        <w:t xml:space="preserve">Qui sont les personnes impliquées ? </w:t>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Pr>
          <w:rFonts w:ascii="Calibri" w:eastAsia="Calibri" w:hAnsi="Calibri" w:cs="Times New Roman"/>
          <w:sz w:val="24"/>
          <w:szCs w:val="24"/>
          <w:u w:val="single" w:color="BFBFBF" w:themeColor="background1" w:themeShade="BF"/>
        </w:rPr>
        <w:t xml:space="preserve"> </w:t>
      </w:r>
    </w:p>
    <w:p w:rsidR="00AC0B1C" w:rsidRPr="00307461" w:rsidRDefault="00AC0B1C" w:rsidP="00AC0B1C">
      <w:pPr>
        <w:pStyle w:val="Prrafodelista"/>
        <w:numPr>
          <w:ilvl w:val="0"/>
          <w:numId w:val="1"/>
        </w:numPr>
        <w:spacing w:after="200" w:line="360" w:lineRule="auto"/>
        <w:rPr>
          <w:sz w:val="24"/>
          <w:szCs w:val="24"/>
        </w:rPr>
      </w:pPr>
      <w:r w:rsidRPr="00307461">
        <w:rPr>
          <w:sz w:val="24"/>
          <w:szCs w:val="24"/>
        </w:rPr>
        <w:t>Résumez la situation conflictuelle </w:t>
      </w:r>
      <w:r w:rsidRPr="00307461">
        <w:rPr>
          <w:sz w:val="24"/>
          <w:szCs w:val="24"/>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p>
    <w:p w:rsidR="00AC0B1C" w:rsidRPr="00307461" w:rsidRDefault="00AC0B1C" w:rsidP="00AC0B1C">
      <w:pPr>
        <w:pStyle w:val="Prrafodelista"/>
        <w:numPr>
          <w:ilvl w:val="0"/>
          <w:numId w:val="1"/>
        </w:numPr>
        <w:spacing w:after="200" w:line="360" w:lineRule="auto"/>
        <w:rPr>
          <w:sz w:val="24"/>
          <w:szCs w:val="24"/>
        </w:rPr>
      </w:pPr>
      <w:r w:rsidRPr="00307461">
        <w:rPr>
          <w:sz w:val="24"/>
          <w:szCs w:val="24"/>
        </w:rPr>
        <w:t>Comment termine cette histoire ?</w:t>
      </w:r>
      <w:r w:rsidRPr="00307461">
        <w:rPr>
          <w:rFonts w:ascii="Calibri" w:eastAsia="Calibri" w:hAnsi="Calibri" w:cs="Times New Roman"/>
          <w:sz w:val="24"/>
          <w:szCs w:val="24"/>
          <w:u w:val="single" w:color="BFBFBF" w:themeColor="background1" w:themeShade="BF"/>
        </w:rPr>
        <w:t xml:space="preserve"> </w:t>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Pr>
          <w:rFonts w:ascii="Calibri" w:eastAsia="Calibri" w:hAnsi="Calibri" w:cs="Times New Roman"/>
          <w:sz w:val="24"/>
          <w:szCs w:val="24"/>
          <w:u w:val="single" w:color="BFBFBF" w:themeColor="background1" w:themeShade="BF"/>
        </w:rPr>
        <w:t xml:space="preserve"> </w:t>
      </w:r>
    </w:p>
    <w:p w:rsidR="00AC0B1C" w:rsidRPr="008706E6" w:rsidRDefault="00AC0B1C" w:rsidP="00AC0B1C">
      <w:pPr>
        <w:pStyle w:val="Prrafodelista"/>
        <w:numPr>
          <w:ilvl w:val="0"/>
          <w:numId w:val="1"/>
        </w:numPr>
        <w:spacing w:after="200" w:line="360" w:lineRule="auto"/>
        <w:rPr>
          <w:sz w:val="24"/>
          <w:szCs w:val="24"/>
        </w:rPr>
      </w:pPr>
      <w:r w:rsidRPr="00307461">
        <w:rPr>
          <w:sz w:val="24"/>
          <w:szCs w:val="24"/>
        </w:rPr>
        <w:t>De quelle somme d’argent est-il question ?</w:t>
      </w:r>
      <w:r w:rsidRPr="00307461">
        <w:rPr>
          <w:sz w:val="24"/>
          <w:szCs w:val="24"/>
        </w:rPr>
        <w:tab/>
        <w:t xml:space="preserve"> </w:t>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sidRPr="00307461">
        <w:rPr>
          <w:rFonts w:ascii="Calibri" w:eastAsia="Calibri" w:hAnsi="Calibri" w:cs="Times New Roman"/>
          <w:sz w:val="24"/>
          <w:szCs w:val="24"/>
          <w:u w:val="single" w:color="BFBFBF" w:themeColor="background1" w:themeShade="BF"/>
        </w:rPr>
        <w:tab/>
      </w:r>
      <w:r>
        <w:rPr>
          <w:rFonts w:ascii="Calibri" w:eastAsia="Calibri" w:hAnsi="Calibri" w:cs="Times New Roman"/>
          <w:sz w:val="24"/>
          <w:szCs w:val="24"/>
          <w:u w:val="single" w:color="BFBFBF" w:themeColor="background1" w:themeShade="BF"/>
        </w:rPr>
        <w:t xml:space="preserve"> </w:t>
      </w:r>
    </w:p>
    <w:p w:rsidR="00DB54C2" w:rsidRDefault="00893FBF"/>
    <w:p w:rsidR="00AC0B1C" w:rsidRDefault="00AC0B1C">
      <w:pPr>
        <w:spacing w:after="200" w:line="276" w:lineRule="auto"/>
        <w:ind w:left="0" w:firstLine="0"/>
      </w:pPr>
      <w:r>
        <w:br w:type="page"/>
      </w:r>
    </w:p>
    <w:p w:rsidR="00AC0B1C" w:rsidRDefault="00AC0B1C" w:rsidP="00AC0B1C">
      <w:pPr>
        <w:ind w:left="0" w:firstLine="0"/>
      </w:pPr>
      <w:r w:rsidRPr="00B32A06">
        <w:lastRenderedPageBreak/>
        <w:t>FIV</w:t>
      </w:r>
      <w:r>
        <w:t xml:space="preserve"> -  CO Réclamation et médiateur</w:t>
      </w:r>
    </w:p>
    <w:p w:rsidR="00AC0B1C" w:rsidRDefault="00AC0B1C" w:rsidP="00AC0B1C">
      <w:pPr>
        <w:ind w:left="360" w:firstLine="0"/>
      </w:pPr>
    </w:p>
    <w:p w:rsidR="00AC0B1C" w:rsidRDefault="00AC0B1C" w:rsidP="00AC0B1C">
      <w:pPr>
        <w:ind w:left="360" w:firstLine="0"/>
        <w:jc w:val="center"/>
      </w:pPr>
      <w:r>
        <w:t>CORRECTION</w:t>
      </w:r>
    </w:p>
    <w:p w:rsidR="00AC0B1C" w:rsidRDefault="00AC0B1C" w:rsidP="00AC0B1C">
      <w:pPr>
        <w:ind w:left="360" w:firstLine="0"/>
      </w:pPr>
    </w:p>
    <w:p w:rsidR="00AC0B1C" w:rsidRDefault="00AC0B1C" w:rsidP="00AC0B1C">
      <w:pPr>
        <w:ind w:left="0" w:firstLine="0"/>
      </w:pPr>
    </w:p>
    <w:p w:rsidR="00AC0B1C" w:rsidRDefault="00AC0B1C" w:rsidP="00AC0B1C">
      <w:pPr>
        <w:ind w:left="0" w:firstLine="0"/>
      </w:pPr>
      <w:r>
        <w:t>Lyon tribunal d’instance et médiateur: 17:52-19:56</w:t>
      </w:r>
    </w:p>
    <w:p w:rsidR="00AC0B1C" w:rsidRDefault="00AC0B1C" w:rsidP="00AC0B1C">
      <w:pPr>
        <w:ind w:left="360" w:firstLine="0"/>
      </w:pPr>
      <w:r>
        <w:t xml:space="preserve"> </w:t>
      </w:r>
      <w:hyperlink r:id="rId7" w:history="1">
        <w:r w:rsidRPr="003A5B37">
          <w:rPr>
            <w:rStyle w:val="Hipervnculo"/>
          </w:rPr>
          <w:t>https://www.youtube.com/watch?v=3PeWGdB7SME</w:t>
        </w:r>
      </w:hyperlink>
      <w:r>
        <w:t xml:space="preserve"> </w:t>
      </w:r>
    </w:p>
    <w:p w:rsidR="00AC0B1C" w:rsidRDefault="00AC0B1C" w:rsidP="00AC0B1C">
      <w:pPr>
        <w:spacing w:line="276" w:lineRule="auto"/>
      </w:pPr>
    </w:p>
    <w:p w:rsidR="00AC0B1C" w:rsidRDefault="00AC0B1C" w:rsidP="00AC0B1C">
      <w:pPr>
        <w:spacing w:line="276" w:lineRule="auto"/>
      </w:pPr>
      <w:r>
        <w:t>TRANSCRIPTION :</w:t>
      </w:r>
    </w:p>
    <w:p w:rsidR="00AC0B1C" w:rsidRDefault="00AC0B1C" w:rsidP="00AC0B1C">
      <w:pPr>
        <w:spacing w:line="276" w:lineRule="auto"/>
      </w:pPr>
      <w:r>
        <w:t>A Lyon, un conciliateur au tribunal a mis en place une médiation entre les opérateurs et leurs abonnés mécontents.</w:t>
      </w:r>
    </w:p>
    <w:p w:rsidR="00AC0B1C" w:rsidRDefault="00AC0B1C" w:rsidP="00AC0B1C">
      <w:pPr>
        <w:spacing w:line="276" w:lineRule="auto"/>
      </w:pPr>
      <w:r>
        <w:t>Pour éviter les procédures judiciaires. 2 j/</w:t>
      </w:r>
      <w:proofErr w:type="spellStart"/>
      <w:r>
        <w:t>sem</w:t>
      </w:r>
      <w:proofErr w:type="spellEnd"/>
      <w:r>
        <w:t xml:space="preserve"> il reçoit les abonnés</w:t>
      </w:r>
    </w:p>
    <w:p w:rsidR="00AC0B1C" w:rsidRDefault="00AC0B1C" w:rsidP="00AC0B1C">
      <w:pPr>
        <w:spacing w:line="276" w:lineRule="auto"/>
      </w:pPr>
      <w:r>
        <w:t>Ex: Magalie. Depuis 1 an elle reçoit une double facture pour une ligne qu’elle dit ne pas avoir demandé et elle n’en connait même pas le numéro de téléphone. Elle est sure de ne pas avoir souscrit  ce deuxième abonnement.</w:t>
      </w:r>
    </w:p>
    <w:p w:rsidR="00AC0B1C" w:rsidRDefault="00AC0B1C" w:rsidP="00AC0B1C">
      <w:pPr>
        <w:spacing w:line="276" w:lineRule="auto"/>
      </w:pPr>
      <w:r>
        <w:t>Au tel un rdv est fixé avec le fournisseur d’accès. Quelques mn plus tard l’opérateur propose le remboursement intégral de tout ce qu’elle lui devait et même un petit dédommagement. 500€ en tout.</w:t>
      </w:r>
    </w:p>
    <w:p w:rsidR="00AC0B1C" w:rsidRPr="000B5CBE" w:rsidRDefault="00AC0B1C" w:rsidP="00AC0B1C">
      <w:pPr>
        <w:spacing w:line="276" w:lineRule="auto"/>
        <w:rPr>
          <w:color w:val="0070C0"/>
        </w:rPr>
      </w:pPr>
      <w:r w:rsidRPr="000B5CBE">
        <w:rPr>
          <w:color w:val="0070C0"/>
        </w:rPr>
        <w:t>Questions de CO :</w:t>
      </w:r>
    </w:p>
    <w:p w:rsidR="00AC0B1C" w:rsidRPr="000B5CBE" w:rsidRDefault="00AC0B1C" w:rsidP="00AC0B1C">
      <w:pPr>
        <w:pStyle w:val="Prrafodelista"/>
        <w:numPr>
          <w:ilvl w:val="0"/>
          <w:numId w:val="1"/>
        </w:numPr>
        <w:spacing w:after="200" w:line="276" w:lineRule="auto"/>
        <w:rPr>
          <w:color w:val="0070C0"/>
        </w:rPr>
      </w:pPr>
      <w:r w:rsidRPr="000B5CBE">
        <w:rPr>
          <w:color w:val="0070C0"/>
        </w:rPr>
        <w:t>Où ça se passe ?</w:t>
      </w:r>
      <w:r w:rsidRPr="000B5CBE">
        <w:rPr>
          <w:color w:val="0070C0"/>
        </w:rPr>
        <w:tab/>
      </w:r>
      <w:r w:rsidRPr="000B5CBE">
        <w:rPr>
          <w:color w:val="0070C0"/>
        </w:rPr>
        <w:tab/>
      </w:r>
      <w:r w:rsidRPr="000B5CBE">
        <w:rPr>
          <w:color w:val="0070C0"/>
        </w:rPr>
        <w:tab/>
      </w:r>
      <w:r w:rsidRPr="000B5CBE">
        <w:rPr>
          <w:color w:val="0070C0"/>
        </w:rPr>
        <w:tab/>
        <w:t>À Lyon</w:t>
      </w:r>
    </w:p>
    <w:p w:rsidR="00AC0B1C" w:rsidRPr="000B5CBE" w:rsidRDefault="00AC0B1C" w:rsidP="00AC0B1C">
      <w:pPr>
        <w:pStyle w:val="Prrafodelista"/>
        <w:numPr>
          <w:ilvl w:val="0"/>
          <w:numId w:val="1"/>
        </w:numPr>
        <w:spacing w:after="200" w:line="276" w:lineRule="auto"/>
        <w:rPr>
          <w:color w:val="0070C0"/>
        </w:rPr>
      </w:pPr>
      <w:r w:rsidRPr="000B5CBE">
        <w:rPr>
          <w:color w:val="0070C0"/>
        </w:rPr>
        <w:t xml:space="preserve">Qui sont les personnes impliquées ? </w:t>
      </w:r>
      <w:r w:rsidRPr="000B5CBE">
        <w:rPr>
          <w:color w:val="0070C0"/>
        </w:rPr>
        <w:tab/>
      </w:r>
      <w:r w:rsidRPr="000B5CBE">
        <w:rPr>
          <w:color w:val="0070C0"/>
        </w:rPr>
        <w:tab/>
        <w:t>Le médiateur, Magalie, une abonnée et l’opérateur Orange</w:t>
      </w:r>
    </w:p>
    <w:p w:rsidR="00AC0B1C" w:rsidRPr="000B5CBE" w:rsidRDefault="00AC0B1C" w:rsidP="00AC0B1C">
      <w:pPr>
        <w:pStyle w:val="Prrafodelista"/>
        <w:numPr>
          <w:ilvl w:val="0"/>
          <w:numId w:val="1"/>
        </w:numPr>
        <w:spacing w:after="200" w:line="276" w:lineRule="auto"/>
        <w:rPr>
          <w:color w:val="0070C0"/>
        </w:rPr>
      </w:pPr>
      <w:r w:rsidRPr="000B5CBE">
        <w:rPr>
          <w:color w:val="0070C0"/>
        </w:rPr>
        <w:t>Résumez la situation conflictuelle ?</w:t>
      </w:r>
      <w:r w:rsidRPr="000B5CBE">
        <w:rPr>
          <w:color w:val="0070C0"/>
        </w:rPr>
        <w:tab/>
      </w:r>
      <w:r w:rsidRPr="000B5CBE">
        <w:rPr>
          <w:color w:val="0070C0"/>
        </w:rPr>
        <w:tab/>
        <w:t>Magalie  se plaint que depuis 1 an elle reçoit une double facture pour une ligne de téléphone dont elle ignore jusqu’au numéro !</w:t>
      </w:r>
    </w:p>
    <w:p w:rsidR="00AC0B1C" w:rsidRPr="000B5CBE" w:rsidRDefault="00AC0B1C" w:rsidP="00AC0B1C">
      <w:pPr>
        <w:pStyle w:val="Prrafodelista"/>
        <w:numPr>
          <w:ilvl w:val="0"/>
          <w:numId w:val="1"/>
        </w:numPr>
        <w:spacing w:after="200" w:line="276" w:lineRule="auto"/>
        <w:rPr>
          <w:color w:val="0070C0"/>
        </w:rPr>
      </w:pPr>
      <w:r w:rsidRPr="000B5CBE">
        <w:rPr>
          <w:color w:val="0070C0"/>
        </w:rPr>
        <w:t>Comment termine cette histoire ?</w:t>
      </w:r>
      <w:r w:rsidRPr="000B5CBE">
        <w:rPr>
          <w:color w:val="0070C0"/>
        </w:rPr>
        <w:tab/>
      </w:r>
      <w:r w:rsidRPr="000B5CBE">
        <w:rPr>
          <w:color w:val="0070C0"/>
        </w:rPr>
        <w:tab/>
        <w:t>L’opérateur propose le remboursement intégral de tout ce que Magalie a payé depuis un an. Plus un petit dédommagement.</w:t>
      </w:r>
    </w:p>
    <w:p w:rsidR="00AC0B1C" w:rsidRPr="000B5CBE" w:rsidRDefault="00AC0B1C" w:rsidP="00AC0B1C">
      <w:pPr>
        <w:pStyle w:val="Prrafodelista"/>
        <w:numPr>
          <w:ilvl w:val="0"/>
          <w:numId w:val="1"/>
        </w:numPr>
        <w:spacing w:after="200" w:line="276" w:lineRule="auto"/>
        <w:rPr>
          <w:color w:val="0070C0"/>
        </w:rPr>
      </w:pPr>
      <w:r w:rsidRPr="000B5CBE">
        <w:rPr>
          <w:color w:val="0070C0"/>
        </w:rPr>
        <w:t>De quelle somme d’argent est-il question ?</w:t>
      </w:r>
      <w:r w:rsidRPr="000B5CBE">
        <w:rPr>
          <w:color w:val="0070C0"/>
        </w:rPr>
        <w:tab/>
        <w:t>500€</w:t>
      </w:r>
    </w:p>
    <w:p w:rsidR="00AC0B1C" w:rsidRDefault="00AC0B1C" w:rsidP="00AC0B1C">
      <w:pPr>
        <w:spacing w:line="276" w:lineRule="auto"/>
      </w:pPr>
    </w:p>
    <w:p w:rsidR="00AC0B1C" w:rsidRDefault="00AC0B1C" w:rsidP="00AC0B1C">
      <w:pPr>
        <w:spacing w:line="276" w:lineRule="auto"/>
      </w:pPr>
      <w:r>
        <w:t xml:space="preserve">CO </w:t>
      </w:r>
      <w:r>
        <w:t xml:space="preserve"> 19:55-21:36</w:t>
      </w:r>
    </w:p>
    <w:p w:rsidR="00AC0B1C" w:rsidRDefault="00AC0B1C" w:rsidP="00AC0B1C">
      <w:pPr>
        <w:spacing w:line="276" w:lineRule="auto"/>
      </w:pPr>
      <w:r>
        <w:t>Vincent, fâché car sa conn</w:t>
      </w:r>
      <w:r w:rsidR="00893FBF">
        <w:t>exion n’a jamais marché. Il a dû</w:t>
      </w:r>
      <w:r>
        <w:t xml:space="preserve"> faire opposition. Il voudrait ne plus avoir </w:t>
      </w:r>
      <w:r w:rsidR="00893FBF">
        <w:t>à</w:t>
      </w:r>
      <w:r>
        <w:t xml:space="preserve"> faire à eux et être remboursé. La conversation dure 15 mn. L’opérateur commence par mettre en cause le client puis il accepte ses demandes en appelant cela un geste commercial. Ils remboursent tout: les frais en cours, les frais d’opposition, les frais de déplacements. Au total 175€ presque sans discussion.</w:t>
      </w:r>
    </w:p>
    <w:p w:rsidR="00AC0B1C" w:rsidRDefault="00893FBF" w:rsidP="00AC0B1C">
      <w:pPr>
        <w:spacing w:line="276" w:lineRule="auto"/>
      </w:pPr>
      <w:r>
        <w:t xml:space="preserve">Dans 9 cas sur </w:t>
      </w:r>
      <w:bookmarkStart w:id="0" w:name="_GoBack"/>
      <w:bookmarkEnd w:id="0"/>
      <w:r w:rsidR="00AC0B1C">
        <w:t>10 les opérateurs donnent raison à leurs abonnés et admettent leur erreur</w:t>
      </w:r>
    </w:p>
    <w:p w:rsidR="00AC0B1C" w:rsidRDefault="00AC0B1C" w:rsidP="00AC0B1C">
      <w:pPr>
        <w:spacing w:line="276" w:lineRule="auto"/>
      </w:pPr>
      <w:r>
        <w:t>Ils préfèrent traiter l’affaire dans la conciliation que d’aller devant la justice.</w:t>
      </w:r>
    </w:p>
    <w:p w:rsidR="00AC0B1C" w:rsidRDefault="00AC0B1C"/>
    <w:sectPr w:rsidR="00AC0B1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105997"/>
    <w:multiLevelType w:val="hybridMultilevel"/>
    <w:tmpl w:val="99AA9242"/>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0B1C"/>
    <w:rsid w:val="00361734"/>
    <w:rsid w:val="005C18EC"/>
    <w:rsid w:val="00893FBF"/>
    <w:rsid w:val="00AC0B1C"/>
    <w:rsid w:val="00B4568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0B1C"/>
    <w:pPr>
      <w:spacing w:after="0" w:line="240" w:lineRule="atLeast"/>
      <w:ind w:left="357" w:hanging="357"/>
    </w:pPr>
    <w:rPr>
      <w:lang w:val="fr-F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C0B1C"/>
    <w:pPr>
      <w:ind w:left="720"/>
      <w:contextualSpacing/>
    </w:pPr>
  </w:style>
  <w:style w:type="character" w:styleId="Hipervnculo">
    <w:name w:val="Hyperlink"/>
    <w:basedOn w:val="Fuentedeprrafopredeter"/>
    <w:uiPriority w:val="99"/>
    <w:semiHidden/>
    <w:unhideWhenUsed/>
    <w:rsid w:val="00AC0B1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0B1C"/>
    <w:pPr>
      <w:spacing w:after="0" w:line="240" w:lineRule="atLeast"/>
      <w:ind w:left="357" w:hanging="357"/>
    </w:pPr>
    <w:rPr>
      <w:lang w:val="fr-F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C0B1C"/>
    <w:pPr>
      <w:ind w:left="720"/>
      <w:contextualSpacing/>
    </w:pPr>
  </w:style>
  <w:style w:type="character" w:styleId="Hipervnculo">
    <w:name w:val="Hyperlink"/>
    <w:basedOn w:val="Fuentedeprrafopredeter"/>
    <w:uiPriority w:val="99"/>
    <w:semiHidden/>
    <w:unhideWhenUsed/>
    <w:rsid w:val="00AC0B1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www.youtube.com/watch?v=3PeWGdB7SM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3PeWGdB7SME"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370</Words>
  <Characters>2040</Characters>
  <Application>Microsoft Office Word</Application>
  <DocSecurity>0</DocSecurity>
  <Lines>17</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2017-05-09T09:07:00Z</dcterms:created>
  <dcterms:modified xsi:type="dcterms:W3CDTF">2017-05-09T09:07:00Z</dcterms:modified>
</cp:coreProperties>
</file>