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AC4" w:rsidRDefault="00401AC0" w:rsidP="00EE7CE8">
      <w:pPr>
        <w:spacing w:after="0"/>
        <w:jc w:val="center"/>
      </w:pPr>
      <w:r w:rsidRPr="0048773B">
        <w:t>LES ARTICLES</w:t>
      </w:r>
      <w:r w:rsidR="00247365">
        <w:t xml:space="preserve">  </w:t>
      </w:r>
    </w:p>
    <w:p w:rsidR="004725A1" w:rsidRPr="0048773B" w:rsidRDefault="004725A1" w:rsidP="00EE7CE8">
      <w:pPr>
        <w:spacing w:after="0"/>
        <w:jc w:val="center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93"/>
        <w:gridCol w:w="1649"/>
        <w:gridCol w:w="1871"/>
        <w:gridCol w:w="1871"/>
      </w:tblGrid>
      <w:tr w:rsidR="00401AC0" w:rsidRPr="0048773B" w:rsidTr="00C25EC6">
        <w:trPr>
          <w:trHeight w:val="567"/>
        </w:trPr>
        <w:tc>
          <w:tcPr>
            <w:tcW w:w="2093" w:type="dxa"/>
            <w:vAlign w:val="center"/>
          </w:tcPr>
          <w:p w:rsidR="00401AC0" w:rsidRPr="0048773B" w:rsidRDefault="00401AC0" w:rsidP="00D206F6">
            <w:pPr>
              <w:jc w:val="center"/>
            </w:pPr>
          </w:p>
        </w:tc>
        <w:tc>
          <w:tcPr>
            <w:tcW w:w="1649" w:type="dxa"/>
            <w:vAlign w:val="center"/>
          </w:tcPr>
          <w:p w:rsidR="00401AC0" w:rsidRPr="0048773B" w:rsidRDefault="00ED205F" w:rsidP="00401AC0">
            <w:pPr>
              <w:jc w:val="center"/>
            </w:pPr>
            <w:r w:rsidRPr="0048773B">
              <w:t>Masculin</w:t>
            </w:r>
          </w:p>
        </w:tc>
        <w:tc>
          <w:tcPr>
            <w:tcW w:w="1871" w:type="dxa"/>
            <w:vAlign w:val="center"/>
          </w:tcPr>
          <w:p w:rsidR="00401AC0" w:rsidRPr="0048773B" w:rsidRDefault="00ED205F" w:rsidP="00401AC0">
            <w:pPr>
              <w:jc w:val="center"/>
            </w:pPr>
            <w:r w:rsidRPr="0048773B">
              <w:t>Féminin</w:t>
            </w:r>
          </w:p>
        </w:tc>
        <w:tc>
          <w:tcPr>
            <w:tcW w:w="1871" w:type="dxa"/>
            <w:vAlign w:val="center"/>
          </w:tcPr>
          <w:p w:rsidR="00401AC0" w:rsidRPr="0048773B" w:rsidRDefault="00ED205F" w:rsidP="00401AC0">
            <w:pPr>
              <w:jc w:val="center"/>
            </w:pPr>
            <w:r w:rsidRPr="0048773B">
              <w:t>Pluriel</w:t>
            </w:r>
          </w:p>
        </w:tc>
      </w:tr>
      <w:tr w:rsidR="00401AC0" w:rsidRPr="0048773B" w:rsidTr="00C25EC6">
        <w:trPr>
          <w:trHeight w:val="537"/>
        </w:trPr>
        <w:tc>
          <w:tcPr>
            <w:tcW w:w="2093" w:type="dxa"/>
            <w:vAlign w:val="center"/>
          </w:tcPr>
          <w:p w:rsidR="00401AC0" w:rsidRPr="0048773B" w:rsidRDefault="00ED205F" w:rsidP="00D206F6">
            <w:pPr>
              <w:jc w:val="center"/>
            </w:pPr>
            <w:r w:rsidRPr="0048773B">
              <w:t>Article définis</w:t>
            </w:r>
          </w:p>
        </w:tc>
        <w:tc>
          <w:tcPr>
            <w:tcW w:w="1649" w:type="dxa"/>
            <w:vAlign w:val="center"/>
          </w:tcPr>
          <w:p w:rsidR="00401AC0" w:rsidRPr="0048773B" w:rsidRDefault="00401AC0" w:rsidP="00D206F6">
            <w:r w:rsidRPr="00ED205F">
              <w:rPr>
                <w:b/>
                <w:color w:val="FF0000"/>
              </w:rPr>
              <w:t>le</w:t>
            </w:r>
            <w:r w:rsidRPr="0048773B">
              <w:t xml:space="preserve"> directeur</w:t>
            </w:r>
          </w:p>
          <w:p w:rsidR="00401AC0" w:rsidRPr="0048773B" w:rsidRDefault="00401AC0" w:rsidP="00D206F6">
            <w:r w:rsidRPr="00ED205F">
              <w:rPr>
                <w:b/>
                <w:color w:val="FF0000"/>
              </w:rPr>
              <w:t>l’</w:t>
            </w:r>
            <w:r w:rsidRPr="0048773B">
              <w:t>ingénieur</w:t>
            </w:r>
          </w:p>
        </w:tc>
        <w:tc>
          <w:tcPr>
            <w:tcW w:w="1871" w:type="dxa"/>
            <w:vAlign w:val="center"/>
          </w:tcPr>
          <w:p w:rsidR="00401AC0" w:rsidRPr="0048773B" w:rsidRDefault="00401AC0" w:rsidP="00D206F6">
            <w:r w:rsidRPr="00ED205F">
              <w:rPr>
                <w:b/>
                <w:color w:val="FF0000"/>
              </w:rPr>
              <w:t>la</w:t>
            </w:r>
            <w:r w:rsidRPr="00ED205F">
              <w:rPr>
                <w:color w:val="FF0000"/>
              </w:rPr>
              <w:t xml:space="preserve"> </w:t>
            </w:r>
            <w:r w:rsidRPr="0048773B">
              <w:t>directrice</w:t>
            </w:r>
          </w:p>
          <w:p w:rsidR="00401AC0" w:rsidRPr="0048773B" w:rsidRDefault="00401AC0" w:rsidP="00D206F6">
            <w:r w:rsidRPr="00ED205F">
              <w:rPr>
                <w:b/>
                <w:color w:val="FF0000"/>
              </w:rPr>
              <w:t>l’</w:t>
            </w:r>
            <w:r w:rsidRPr="0048773B">
              <w:t>étudiante</w:t>
            </w:r>
          </w:p>
        </w:tc>
        <w:tc>
          <w:tcPr>
            <w:tcW w:w="1871" w:type="dxa"/>
            <w:vAlign w:val="center"/>
          </w:tcPr>
          <w:p w:rsidR="00401AC0" w:rsidRPr="0048773B" w:rsidRDefault="00401AC0" w:rsidP="00D206F6">
            <w:r w:rsidRPr="00ED205F">
              <w:rPr>
                <w:b/>
                <w:color w:val="FF0000"/>
              </w:rPr>
              <w:t>les</w:t>
            </w:r>
            <w:r w:rsidRPr="00ED205F">
              <w:rPr>
                <w:color w:val="FF0000"/>
              </w:rPr>
              <w:t xml:space="preserve"> </w:t>
            </w:r>
            <w:r w:rsidRPr="0048773B">
              <w:t>enfants</w:t>
            </w:r>
          </w:p>
          <w:p w:rsidR="00401AC0" w:rsidRPr="0048773B" w:rsidRDefault="00401AC0" w:rsidP="00D206F6">
            <w:r w:rsidRPr="00ED205F">
              <w:rPr>
                <w:b/>
                <w:color w:val="FF0000"/>
              </w:rPr>
              <w:t>les</w:t>
            </w:r>
            <w:r w:rsidRPr="00ED205F">
              <w:rPr>
                <w:color w:val="FF0000"/>
              </w:rPr>
              <w:t xml:space="preserve"> </w:t>
            </w:r>
            <w:r w:rsidRPr="0048773B">
              <w:t>amis</w:t>
            </w:r>
          </w:p>
        </w:tc>
      </w:tr>
      <w:tr w:rsidR="00401AC0" w:rsidRPr="0048773B" w:rsidTr="00C25EC6">
        <w:trPr>
          <w:trHeight w:val="537"/>
        </w:trPr>
        <w:tc>
          <w:tcPr>
            <w:tcW w:w="2093" w:type="dxa"/>
            <w:vAlign w:val="center"/>
          </w:tcPr>
          <w:p w:rsidR="00401AC0" w:rsidRPr="0048773B" w:rsidRDefault="00ED205F" w:rsidP="00D206F6">
            <w:pPr>
              <w:jc w:val="center"/>
            </w:pPr>
            <w:r w:rsidRPr="0048773B">
              <w:t>Articles indéfinis</w:t>
            </w:r>
          </w:p>
        </w:tc>
        <w:tc>
          <w:tcPr>
            <w:tcW w:w="1649" w:type="dxa"/>
            <w:vAlign w:val="center"/>
          </w:tcPr>
          <w:p w:rsidR="00401AC0" w:rsidRPr="0048773B" w:rsidRDefault="00401AC0" w:rsidP="00D206F6">
            <w:r w:rsidRPr="00ED205F">
              <w:rPr>
                <w:b/>
                <w:color w:val="FF0000"/>
              </w:rPr>
              <w:t>un</w:t>
            </w:r>
            <w:r w:rsidRPr="00ED205F">
              <w:rPr>
                <w:color w:val="FF0000"/>
              </w:rPr>
              <w:t xml:space="preserve"> </w:t>
            </w:r>
            <w:r w:rsidRPr="0048773B">
              <w:t>cadeau</w:t>
            </w:r>
          </w:p>
        </w:tc>
        <w:tc>
          <w:tcPr>
            <w:tcW w:w="1871" w:type="dxa"/>
            <w:vAlign w:val="center"/>
          </w:tcPr>
          <w:p w:rsidR="00401AC0" w:rsidRPr="0048773B" w:rsidRDefault="00401AC0" w:rsidP="00D206F6">
            <w:r w:rsidRPr="00ED205F">
              <w:rPr>
                <w:b/>
                <w:color w:val="FF0000"/>
              </w:rPr>
              <w:t>une</w:t>
            </w:r>
            <w:r w:rsidRPr="00ED205F">
              <w:rPr>
                <w:color w:val="FF0000"/>
              </w:rPr>
              <w:t xml:space="preserve"> </w:t>
            </w:r>
            <w:r w:rsidRPr="0048773B">
              <w:t>lettre</w:t>
            </w:r>
          </w:p>
        </w:tc>
        <w:tc>
          <w:tcPr>
            <w:tcW w:w="1871" w:type="dxa"/>
            <w:vAlign w:val="center"/>
          </w:tcPr>
          <w:p w:rsidR="00401AC0" w:rsidRPr="0048773B" w:rsidRDefault="00401AC0" w:rsidP="00D206F6">
            <w:r w:rsidRPr="00ED205F">
              <w:rPr>
                <w:b/>
                <w:color w:val="FF0000"/>
              </w:rPr>
              <w:t>des</w:t>
            </w:r>
            <w:r w:rsidRPr="00ED205F">
              <w:rPr>
                <w:color w:val="FF0000"/>
              </w:rPr>
              <w:t xml:space="preserve"> </w:t>
            </w:r>
            <w:r w:rsidRPr="0048773B">
              <w:t>messages</w:t>
            </w:r>
          </w:p>
        </w:tc>
      </w:tr>
      <w:tr w:rsidR="00401AC0" w:rsidRPr="0048773B" w:rsidTr="00C25EC6">
        <w:trPr>
          <w:trHeight w:val="537"/>
        </w:trPr>
        <w:tc>
          <w:tcPr>
            <w:tcW w:w="2093" w:type="dxa"/>
            <w:vAlign w:val="center"/>
          </w:tcPr>
          <w:p w:rsidR="00401AC0" w:rsidRPr="0048773B" w:rsidRDefault="00ED205F" w:rsidP="00D206F6">
            <w:pPr>
              <w:jc w:val="center"/>
            </w:pPr>
            <w:r w:rsidRPr="0048773B">
              <w:t>Articles partitifs</w:t>
            </w:r>
          </w:p>
        </w:tc>
        <w:tc>
          <w:tcPr>
            <w:tcW w:w="1649" w:type="dxa"/>
            <w:vAlign w:val="center"/>
          </w:tcPr>
          <w:p w:rsidR="00401AC0" w:rsidRPr="0048773B" w:rsidRDefault="00401AC0" w:rsidP="00D206F6">
            <w:r w:rsidRPr="00ED205F">
              <w:rPr>
                <w:b/>
                <w:color w:val="FF0000"/>
              </w:rPr>
              <w:t>du</w:t>
            </w:r>
            <w:r w:rsidRPr="00ED205F">
              <w:rPr>
                <w:color w:val="FF0000"/>
              </w:rPr>
              <w:t xml:space="preserve"> </w:t>
            </w:r>
            <w:r w:rsidRPr="0048773B">
              <w:t>pain</w:t>
            </w:r>
          </w:p>
          <w:p w:rsidR="00401AC0" w:rsidRPr="0048773B" w:rsidRDefault="00401AC0" w:rsidP="00D206F6">
            <w:r w:rsidRPr="00ED205F">
              <w:rPr>
                <w:b/>
                <w:color w:val="FF0000"/>
              </w:rPr>
              <w:t>de l</w:t>
            </w:r>
            <w:r w:rsidRPr="0048773B">
              <w:t>’argent</w:t>
            </w:r>
          </w:p>
        </w:tc>
        <w:tc>
          <w:tcPr>
            <w:tcW w:w="1871" w:type="dxa"/>
            <w:vAlign w:val="center"/>
          </w:tcPr>
          <w:p w:rsidR="00401AC0" w:rsidRPr="0048773B" w:rsidRDefault="00401AC0" w:rsidP="00D206F6">
            <w:r w:rsidRPr="00ED205F">
              <w:rPr>
                <w:b/>
                <w:color w:val="FF0000"/>
              </w:rPr>
              <w:t>de la</w:t>
            </w:r>
            <w:r w:rsidRPr="00ED205F">
              <w:rPr>
                <w:color w:val="FF0000"/>
              </w:rPr>
              <w:t xml:space="preserve"> </w:t>
            </w:r>
            <w:r w:rsidRPr="0048773B">
              <w:t>volonté</w:t>
            </w:r>
          </w:p>
          <w:p w:rsidR="00401AC0" w:rsidRPr="0048773B" w:rsidRDefault="00401AC0" w:rsidP="00D206F6">
            <w:r w:rsidRPr="00ED205F">
              <w:rPr>
                <w:b/>
                <w:color w:val="FF0000"/>
              </w:rPr>
              <w:t>de l</w:t>
            </w:r>
            <w:r w:rsidRPr="0048773B">
              <w:t>’eau</w:t>
            </w:r>
          </w:p>
        </w:tc>
        <w:tc>
          <w:tcPr>
            <w:tcW w:w="1871" w:type="dxa"/>
            <w:vAlign w:val="center"/>
          </w:tcPr>
          <w:p w:rsidR="00401AC0" w:rsidRPr="0048773B" w:rsidRDefault="00401AC0" w:rsidP="00D206F6">
            <w:r w:rsidRPr="00ED205F">
              <w:rPr>
                <w:b/>
                <w:color w:val="FF0000"/>
              </w:rPr>
              <w:t>des</w:t>
            </w:r>
            <w:r w:rsidRPr="00ED205F">
              <w:rPr>
                <w:color w:val="FF0000"/>
              </w:rPr>
              <w:t xml:space="preserve"> </w:t>
            </w:r>
            <w:r w:rsidRPr="0048773B">
              <w:t>céréales</w:t>
            </w:r>
          </w:p>
        </w:tc>
      </w:tr>
      <w:tr w:rsidR="00C25EC6" w:rsidRPr="0048773B" w:rsidTr="00C25EC6">
        <w:trPr>
          <w:trHeight w:val="537"/>
        </w:trPr>
        <w:tc>
          <w:tcPr>
            <w:tcW w:w="2093" w:type="dxa"/>
            <w:vAlign w:val="center"/>
          </w:tcPr>
          <w:p w:rsidR="00C25EC6" w:rsidRDefault="00C25EC6" w:rsidP="00D206F6">
            <w:pPr>
              <w:jc w:val="center"/>
            </w:pPr>
            <w:r>
              <w:t>Articles contractés</w:t>
            </w:r>
          </w:p>
          <w:p w:rsidR="00C25EC6" w:rsidRPr="0048773B" w:rsidRDefault="00C25EC6" w:rsidP="00D206F6">
            <w:pPr>
              <w:jc w:val="center"/>
            </w:pPr>
            <w:r>
              <w:t>de + article défini</w:t>
            </w:r>
          </w:p>
        </w:tc>
        <w:tc>
          <w:tcPr>
            <w:tcW w:w="1649" w:type="dxa"/>
            <w:vAlign w:val="center"/>
          </w:tcPr>
          <w:p w:rsidR="00C25EC6" w:rsidRDefault="00C25EC6" w:rsidP="00D206F6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du</w:t>
            </w:r>
          </w:p>
          <w:p w:rsidR="00C25EC6" w:rsidRPr="00ED205F" w:rsidRDefault="00C25EC6" w:rsidP="00D206F6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de l’</w:t>
            </w:r>
          </w:p>
        </w:tc>
        <w:tc>
          <w:tcPr>
            <w:tcW w:w="1871" w:type="dxa"/>
            <w:vAlign w:val="center"/>
          </w:tcPr>
          <w:p w:rsidR="00C25EC6" w:rsidRDefault="00C25EC6" w:rsidP="00D206F6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de la</w:t>
            </w:r>
          </w:p>
          <w:p w:rsidR="00C25EC6" w:rsidRPr="00ED205F" w:rsidRDefault="00C25EC6" w:rsidP="00D206F6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de l’</w:t>
            </w:r>
          </w:p>
        </w:tc>
        <w:tc>
          <w:tcPr>
            <w:tcW w:w="1871" w:type="dxa"/>
            <w:vAlign w:val="center"/>
          </w:tcPr>
          <w:p w:rsidR="00C25EC6" w:rsidRPr="00ED205F" w:rsidRDefault="00C25EC6" w:rsidP="00D206F6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des</w:t>
            </w:r>
          </w:p>
        </w:tc>
      </w:tr>
      <w:tr w:rsidR="00C25EC6" w:rsidRPr="0048773B" w:rsidTr="00C25EC6">
        <w:trPr>
          <w:trHeight w:val="537"/>
        </w:trPr>
        <w:tc>
          <w:tcPr>
            <w:tcW w:w="2093" w:type="dxa"/>
            <w:vAlign w:val="center"/>
          </w:tcPr>
          <w:p w:rsidR="00C25EC6" w:rsidRDefault="00C25EC6" w:rsidP="00D206F6">
            <w:pPr>
              <w:jc w:val="center"/>
            </w:pPr>
            <w:r>
              <w:t xml:space="preserve">Articles contractés </w:t>
            </w:r>
          </w:p>
          <w:p w:rsidR="00C25EC6" w:rsidRDefault="00C25EC6" w:rsidP="00D206F6">
            <w:pPr>
              <w:jc w:val="center"/>
            </w:pPr>
            <w:r>
              <w:t>à + article défini</w:t>
            </w:r>
          </w:p>
        </w:tc>
        <w:tc>
          <w:tcPr>
            <w:tcW w:w="1649" w:type="dxa"/>
            <w:vAlign w:val="center"/>
          </w:tcPr>
          <w:p w:rsidR="00C25EC6" w:rsidRDefault="00C25EC6" w:rsidP="00D206F6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au</w:t>
            </w:r>
          </w:p>
          <w:p w:rsidR="00C25EC6" w:rsidRDefault="00C25EC6" w:rsidP="00D206F6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à l’</w:t>
            </w:r>
          </w:p>
        </w:tc>
        <w:tc>
          <w:tcPr>
            <w:tcW w:w="1871" w:type="dxa"/>
            <w:vAlign w:val="center"/>
          </w:tcPr>
          <w:p w:rsidR="00C25EC6" w:rsidRDefault="00C25EC6" w:rsidP="00D206F6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à la</w:t>
            </w:r>
          </w:p>
          <w:p w:rsidR="00C25EC6" w:rsidRDefault="00C25EC6" w:rsidP="00D206F6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à l’</w:t>
            </w:r>
          </w:p>
        </w:tc>
        <w:tc>
          <w:tcPr>
            <w:tcW w:w="1871" w:type="dxa"/>
            <w:vAlign w:val="center"/>
          </w:tcPr>
          <w:p w:rsidR="00C25EC6" w:rsidRDefault="00C25EC6" w:rsidP="00D206F6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aux</w:t>
            </w:r>
          </w:p>
        </w:tc>
      </w:tr>
    </w:tbl>
    <w:p w:rsidR="00401AC0" w:rsidRPr="0048773B" w:rsidRDefault="00401AC0" w:rsidP="00401AC0">
      <w:pPr>
        <w:spacing w:after="0"/>
      </w:pPr>
    </w:p>
    <w:p w:rsidR="00247365" w:rsidRPr="00146E94" w:rsidRDefault="00146E94" w:rsidP="00ED205F">
      <w:pPr>
        <w:pStyle w:val="Prrafodelista"/>
        <w:numPr>
          <w:ilvl w:val="0"/>
          <w:numId w:val="1"/>
        </w:numPr>
        <w:spacing w:after="0"/>
      </w:pPr>
      <w:r w:rsidRPr="00146E94">
        <w:t>L’ARTICLE DEFINI.</w:t>
      </w:r>
    </w:p>
    <w:p w:rsidR="00ED205F" w:rsidRPr="00247365" w:rsidRDefault="00ED205F" w:rsidP="00247365">
      <w:pPr>
        <w:spacing w:after="0"/>
        <w:rPr>
          <w:b/>
        </w:rPr>
      </w:pPr>
      <w:r>
        <w:t>Quand est-ce qu’on utilise l’article indéfini ?</w:t>
      </w:r>
    </w:p>
    <w:p w:rsidR="00ED205F" w:rsidRDefault="00ED205F" w:rsidP="00ED205F">
      <w:pPr>
        <w:spacing w:after="0"/>
      </w:pPr>
      <w:r>
        <w:t>Devant une personne ou une chose connue.</w:t>
      </w:r>
    </w:p>
    <w:p w:rsidR="00ED205F" w:rsidRPr="00ED205F" w:rsidRDefault="00ED205F" w:rsidP="00247365">
      <w:pPr>
        <w:spacing w:after="0"/>
        <w:rPr>
          <w:i/>
        </w:rPr>
      </w:pPr>
      <w:r w:rsidRPr="00ED205F">
        <w:rPr>
          <w:i/>
        </w:rPr>
        <w:t>Exemple :</w:t>
      </w:r>
    </w:p>
    <w:p w:rsidR="00ED205F" w:rsidRPr="00ED205F" w:rsidRDefault="00ED205F" w:rsidP="00ED205F">
      <w:pPr>
        <w:spacing w:after="0"/>
        <w:rPr>
          <w:i/>
        </w:rPr>
      </w:pPr>
      <w:r w:rsidRPr="00ED205F">
        <w:rPr>
          <w:i/>
        </w:rPr>
        <w:tab/>
      </w:r>
      <w:r w:rsidRPr="00247365">
        <w:rPr>
          <w:b/>
          <w:i/>
          <w:color w:val="FF0000"/>
        </w:rPr>
        <w:t xml:space="preserve">Les </w:t>
      </w:r>
      <w:r w:rsidRPr="00ED205F">
        <w:rPr>
          <w:i/>
        </w:rPr>
        <w:t>enfants de la voisine sont très polis. (Les enfants sont connus)</w:t>
      </w:r>
    </w:p>
    <w:p w:rsidR="00ED205F" w:rsidRDefault="00ED205F" w:rsidP="00ED205F">
      <w:pPr>
        <w:spacing w:after="0"/>
      </w:pPr>
      <w:r>
        <w:t>Devant une personne ou une chose précise.</w:t>
      </w:r>
    </w:p>
    <w:p w:rsidR="00ED205F" w:rsidRPr="00ED205F" w:rsidRDefault="00ED205F" w:rsidP="00247365">
      <w:pPr>
        <w:spacing w:after="0"/>
        <w:rPr>
          <w:i/>
        </w:rPr>
      </w:pPr>
      <w:r w:rsidRPr="00ED205F">
        <w:rPr>
          <w:i/>
        </w:rPr>
        <w:t>Exemple :</w:t>
      </w:r>
    </w:p>
    <w:p w:rsidR="00ED205F" w:rsidRDefault="00ED205F" w:rsidP="00ED205F">
      <w:pPr>
        <w:spacing w:after="0"/>
      </w:pPr>
      <w:r w:rsidRPr="00ED205F">
        <w:rPr>
          <w:i/>
        </w:rPr>
        <w:tab/>
      </w:r>
      <w:r w:rsidRPr="00247365">
        <w:rPr>
          <w:b/>
          <w:i/>
          <w:color w:val="FF0000"/>
        </w:rPr>
        <w:t>L’</w:t>
      </w:r>
      <w:r w:rsidRPr="00ED205F">
        <w:rPr>
          <w:i/>
        </w:rPr>
        <w:t>aéroport est à 20 km du centre-ville. (On sait de quel aéroport on parle)</w:t>
      </w:r>
    </w:p>
    <w:p w:rsidR="00ED205F" w:rsidRDefault="00ED205F" w:rsidP="00ED205F">
      <w:pPr>
        <w:spacing w:after="0"/>
      </w:pPr>
      <w:r>
        <w:t>Pour les généralités.</w:t>
      </w:r>
    </w:p>
    <w:p w:rsidR="00ED205F" w:rsidRPr="00ED205F" w:rsidRDefault="00ED205F" w:rsidP="00247365">
      <w:pPr>
        <w:spacing w:after="0"/>
        <w:rPr>
          <w:i/>
        </w:rPr>
      </w:pPr>
      <w:r w:rsidRPr="00ED205F">
        <w:rPr>
          <w:i/>
        </w:rPr>
        <w:t>Exemple :</w:t>
      </w:r>
    </w:p>
    <w:p w:rsidR="00ED205F" w:rsidRPr="00ED205F" w:rsidRDefault="00ED205F" w:rsidP="00ED205F">
      <w:pPr>
        <w:spacing w:after="0"/>
        <w:ind w:firstLine="708"/>
        <w:rPr>
          <w:i/>
        </w:rPr>
      </w:pPr>
      <w:r w:rsidRPr="00ED205F">
        <w:rPr>
          <w:i/>
        </w:rPr>
        <w:t xml:space="preserve">J’aime </w:t>
      </w:r>
      <w:r w:rsidRPr="00247365">
        <w:rPr>
          <w:b/>
          <w:i/>
          <w:color w:val="FF0000"/>
        </w:rPr>
        <w:t>le</w:t>
      </w:r>
      <w:r w:rsidRPr="00ED205F">
        <w:rPr>
          <w:i/>
        </w:rPr>
        <w:t xml:space="preserve"> chocolat</w:t>
      </w:r>
    </w:p>
    <w:p w:rsidR="00ED205F" w:rsidRDefault="00ED205F" w:rsidP="00ED205F">
      <w:pPr>
        <w:spacing w:after="0"/>
        <w:rPr>
          <w:i/>
        </w:rPr>
      </w:pPr>
      <w:r>
        <w:tab/>
      </w:r>
      <w:r w:rsidRPr="00247365">
        <w:rPr>
          <w:b/>
          <w:i/>
          <w:color w:val="FF0000"/>
        </w:rPr>
        <w:t>L’</w:t>
      </w:r>
      <w:r w:rsidRPr="00ED205F">
        <w:rPr>
          <w:i/>
        </w:rPr>
        <w:t xml:space="preserve">argent ne fait pas </w:t>
      </w:r>
      <w:r w:rsidRPr="00247365">
        <w:rPr>
          <w:b/>
          <w:i/>
          <w:color w:val="FF0000"/>
        </w:rPr>
        <w:t>le</w:t>
      </w:r>
      <w:r w:rsidRPr="00ED205F">
        <w:rPr>
          <w:i/>
        </w:rPr>
        <w:t xml:space="preserve">  bonheur, mais il y contribue.</w:t>
      </w:r>
    </w:p>
    <w:p w:rsidR="00ED205F" w:rsidRDefault="00ED205F" w:rsidP="00ED205F">
      <w:pPr>
        <w:spacing w:after="0"/>
        <w:rPr>
          <w:i/>
        </w:rPr>
      </w:pPr>
    </w:p>
    <w:p w:rsidR="00401AC0" w:rsidRPr="0048773B" w:rsidRDefault="00D206F6" w:rsidP="00ED205F">
      <w:pPr>
        <w:spacing w:after="0"/>
      </w:pPr>
      <w:r w:rsidRPr="0048773B">
        <w:t>Attention</w:t>
      </w:r>
      <w:r w:rsidR="00401AC0" w:rsidRPr="0048773B">
        <w:t xml:space="preserve"> : l’article défini se </w:t>
      </w:r>
      <w:r w:rsidR="00401AC0" w:rsidRPr="00ED205F">
        <w:rPr>
          <w:b/>
        </w:rPr>
        <w:t>contracte</w:t>
      </w:r>
      <w:r w:rsidR="00401AC0" w:rsidRPr="0048773B">
        <w:t>  avec les prépositions :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2"/>
        <w:gridCol w:w="3742"/>
      </w:tblGrid>
      <w:tr w:rsidR="00401AC0" w:rsidRPr="0048773B" w:rsidTr="00D206F6">
        <w:tc>
          <w:tcPr>
            <w:tcW w:w="3742" w:type="dxa"/>
          </w:tcPr>
          <w:p w:rsidR="00401AC0" w:rsidRPr="0048773B" w:rsidRDefault="00D206F6" w:rsidP="00401AC0">
            <w:r w:rsidRPr="0048773B">
              <w:t xml:space="preserve">à + le     = </w:t>
            </w:r>
            <w:r w:rsidRPr="00247365">
              <w:rPr>
                <w:b/>
                <w:color w:val="FF0000"/>
              </w:rPr>
              <w:t>au</w:t>
            </w:r>
          </w:p>
        </w:tc>
        <w:tc>
          <w:tcPr>
            <w:tcW w:w="3742" w:type="dxa"/>
          </w:tcPr>
          <w:p w:rsidR="00401AC0" w:rsidRPr="0048773B" w:rsidRDefault="00D206F6" w:rsidP="00401AC0">
            <w:r w:rsidRPr="0048773B">
              <w:t xml:space="preserve">de + le    = </w:t>
            </w:r>
            <w:r w:rsidRPr="00247365">
              <w:rPr>
                <w:b/>
                <w:color w:val="FF0000"/>
              </w:rPr>
              <w:t>du</w:t>
            </w:r>
          </w:p>
        </w:tc>
      </w:tr>
      <w:tr w:rsidR="00401AC0" w:rsidRPr="0048773B" w:rsidTr="00D206F6">
        <w:tc>
          <w:tcPr>
            <w:tcW w:w="3742" w:type="dxa"/>
          </w:tcPr>
          <w:p w:rsidR="00401AC0" w:rsidRPr="0048773B" w:rsidRDefault="00D206F6" w:rsidP="00401AC0">
            <w:r w:rsidRPr="0048773B">
              <w:t xml:space="preserve">à + les   = </w:t>
            </w:r>
            <w:r w:rsidRPr="00247365">
              <w:rPr>
                <w:b/>
                <w:color w:val="FF0000"/>
              </w:rPr>
              <w:t>aux</w:t>
            </w:r>
          </w:p>
        </w:tc>
        <w:tc>
          <w:tcPr>
            <w:tcW w:w="3742" w:type="dxa"/>
          </w:tcPr>
          <w:p w:rsidR="00401AC0" w:rsidRPr="0048773B" w:rsidRDefault="00D206F6" w:rsidP="00401AC0">
            <w:r w:rsidRPr="0048773B">
              <w:t xml:space="preserve">de + les  = </w:t>
            </w:r>
            <w:r w:rsidRPr="00247365">
              <w:rPr>
                <w:b/>
                <w:color w:val="FF0000"/>
              </w:rPr>
              <w:t>des</w:t>
            </w:r>
          </w:p>
        </w:tc>
      </w:tr>
    </w:tbl>
    <w:p w:rsidR="00401AC0" w:rsidRPr="0048773B" w:rsidRDefault="00401AC0" w:rsidP="00401AC0">
      <w:pPr>
        <w:spacing w:after="0"/>
      </w:pPr>
    </w:p>
    <w:p w:rsidR="00401AC0" w:rsidRPr="0048773B" w:rsidRDefault="00401AC0" w:rsidP="00401AC0">
      <w:pPr>
        <w:spacing w:after="0"/>
        <w:rPr>
          <w:i/>
        </w:rPr>
      </w:pPr>
      <w:r w:rsidRPr="0048773B">
        <w:rPr>
          <w:i/>
        </w:rPr>
        <w:t xml:space="preserve">Exemple : </w:t>
      </w:r>
    </w:p>
    <w:p w:rsidR="00401AC0" w:rsidRPr="0048773B" w:rsidRDefault="00D206F6" w:rsidP="00D206F6">
      <w:pPr>
        <w:spacing w:after="0"/>
        <w:ind w:firstLine="708"/>
        <w:rPr>
          <w:i/>
        </w:rPr>
      </w:pPr>
      <w:r w:rsidRPr="0048773B">
        <w:rPr>
          <w:i/>
        </w:rPr>
        <w:t>J</w:t>
      </w:r>
      <w:r w:rsidR="00401AC0" w:rsidRPr="0048773B">
        <w:rPr>
          <w:i/>
        </w:rPr>
        <w:t xml:space="preserve">e pose une question </w:t>
      </w:r>
      <w:r w:rsidR="00401AC0" w:rsidRPr="00247365">
        <w:rPr>
          <w:b/>
          <w:i/>
          <w:color w:val="FF0000"/>
        </w:rPr>
        <w:t>au</w:t>
      </w:r>
      <w:r w:rsidR="00401AC0" w:rsidRPr="00247365">
        <w:rPr>
          <w:i/>
          <w:color w:val="FF0000"/>
        </w:rPr>
        <w:t xml:space="preserve"> </w:t>
      </w:r>
      <w:r w:rsidR="00401AC0" w:rsidRPr="0048773B">
        <w:rPr>
          <w:i/>
        </w:rPr>
        <w:t xml:space="preserve">directeur  /je pose une question </w:t>
      </w:r>
      <w:r w:rsidR="00401AC0" w:rsidRPr="00247365">
        <w:rPr>
          <w:b/>
          <w:i/>
          <w:color w:val="FF0000"/>
        </w:rPr>
        <w:t>aux</w:t>
      </w:r>
      <w:r w:rsidR="00401AC0" w:rsidRPr="00247365">
        <w:rPr>
          <w:i/>
          <w:color w:val="FF0000"/>
        </w:rPr>
        <w:t xml:space="preserve"> </w:t>
      </w:r>
      <w:r w:rsidR="00401AC0" w:rsidRPr="0048773B">
        <w:rPr>
          <w:i/>
        </w:rPr>
        <w:t>ingénieurs.</w:t>
      </w:r>
    </w:p>
    <w:p w:rsidR="00401AC0" w:rsidRPr="0048773B" w:rsidRDefault="00401AC0" w:rsidP="00D206F6">
      <w:pPr>
        <w:spacing w:after="0"/>
        <w:ind w:firstLine="708"/>
        <w:rPr>
          <w:i/>
        </w:rPr>
      </w:pPr>
      <w:r w:rsidRPr="0048773B">
        <w:rPr>
          <w:i/>
        </w:rPr>
        <w:t xml:space="preserve">C’est le bureau </w:t>
      </w:r>
      <w:r w:rsidRPr="00247365">
        <w:rPr>
          <w:b/>
          <w:i/>
          <w:color w:val="FF0000"/>
        </w:rPr>
        <w:t>du</w:t>
      </w:r>
      <w:r w:rsidRPr="0048773B">
        <w:rPr>
          <w:i/>
        </w:rPr>
        <w:t xml:space="preserve"> directeur / ce sont les affaires </w:t>
      </w:r>
      <w:r w:rsidRPr="00247365">
        <w:rPr>
          <w:b/>
          <w:i/>
          <w:color w:val="FF0000"/>
        </w:rPr>
        <w:t>des</w:t>
      </w:r>
      <w:r w:rsidRPr="00247365">
        <w:rPr>
          <w:i/>
          <w:color w:val="FF0000"/>
        </w:rPr>
        <w:t xml:space="preserve"> </w:t>
      </w:r>
      <w:r w:rsidRPr="0048773B">
        <w:rPr>
          <w:i/>
        </w:rPr>
        <w:t>commerciaux</w:t>
      </w:r>
      <w:r w:rsidR="00247365">
        <w:rPr>
          <w:i/>
        </w:rPr>
        <w:t>.</w:t>
      </w:r>
    </w:p>
    <w:p w:rsidR="006B7C54" w:rsidRPr="00247365" w:rsidRDefault="00247365" w:rsidP="00247365">
      <w:pPr>
        <w:spacing w:after="0"/>
        <w:ind w:firstLine="708"/>
        <w:rPr>
          <w:i/>
        </w:rPr>
      </w:pPr>
      <w:r w:rsidRPr="00247365">
        <w:rPr>
          <w:i/>
        </w:rPr>
        <w:lastRenderedPageBreak/>
        <w:t xml:space="preserve">J’ai mal </w:t>
      </w:r>
      <w:r w:rsidRPr="00247365">
        <w:rPr>
          <w:b/>
          <w:i/>
          <w:color w:val="FF0000"/>
        </w:rPr>
        <w:t>au</w:t>
      </w:r>
      <w:r w:rsidRPr="00247365">
        <w:rPr>
          <w:i/>
          <w:color w:val="FF0000"/>
        </w:rPr>
        <w:t xml:space="preserve"> </w:t>
      </w:r>
      <w:r w:rsidRPr="00247365">
        <w:rPr>
          <w:i/>
        </w:rPr>
        <w:t>ventre. (Avoir mal à…)</w:t>
      </w:r>
    </w:p>
    <w:p w:rsidR="00247365" w:rsidRPr="00247365" w:rsidRDefault="00247365" w:rsidP="00247365">
      <w:pPr>
        <w:spacing w:after="0"/>
        <w:ind w:firstLine="708"/>
        <w:rPr>
          <w:i/>
        </w:rPr>
      </w:pPr>
      <w:r w:rsidRPr="00247365">
        <w:rPr>
          <w:i/>
        </w:rPr>
        <w:t xml:space="preserve">J’ai besoin </w:t>
      </w:r>
      <w:r w:rsidRPr="00247365">
        <w:rPr>
          <w:b/>
          <w:i/>
          <w:color w:val="FF0000"/>
        </w:rPr>
        <w:t>du</w:t>
      </w:r>
      <w:r w:rsidRPr="00247365">
        <w:rPr>
          <w:i/>
          <w:color w:val="FF0000"/>
        </w:rPr>
        <w:t xml:space="preserve"> </w:t>
      </w:r>
      <w:r w:rsidRPr="00247365">
        <w:rPr>
          <w:i/>
        </w:rPr>
        <w:t>programme de la conférence. (Avoir besoin de…)</w:t>
      </w:r>
      <w:r w:rsidRPr="00247365">
        <w:rPr>
          <w:i/>
        </w:rPr>
        <w:tab/>
      </w:r>
    </w:p>
    <w:p w:rsidR="00EE7CE8" w:rsidRDefault="00EE7CE8" w:rsidP="00EE7CE8">
      <w:pPr>
        <w:spacing w:after="0"/>
      </w:pPr>
    </w:p>
    <w:p w:rsidR="006B7C54" w:rsidRPr="0048773B" w:rsidRDefault="006B7C54" w:rsidP="00EE7CE8">
      <w:pPr>
        <w:spacing w:after="0"/>
      </w:pPr>
    </w:p>
    <w:p w:rsidR="00146E94" w:rsidRDefault="00146E94" w:rsidP="00146E94">
      <w:pPr>
        <w:pStyle w:val="Prrafodelista"/>
        <w:numPr>
          <w:ilvl w:val="0"/>
          <w:numId w:val="1"/>
        </w:numPr>
        <w:spacing w:after="0"/>
      </w:pPr>
      <w:r>
        <w:t>L’ARTICLE INDÉFINI</w:t>
      </w:r>
    </w:p>
    <w:p w:rsidR="00146E94" w:rsidRPr="00146E94" w:rsidRDefault="00146E94" w:rsidP="00146E94">
      <w:pPr>
        <w:spacing w:after="0"/>
        <w:rPr>
          <w:b/>
        </w:rPr>
      </w:pPr>
      <w:r>
        <w:t>Quand est-ce qu’on utilise l’article indéfini ?</w:t>
      </w:r>
    </w:p>
    <w:p w:rsidR="00146E94" w:rsidRDefault="00146E94" w:rsidP="00146E94">
      <w:pPr>
        <w:spacing w:after="0"/>
      </w:pPr>
      <w:r>
        <w:t>Devant les noms comptables indéterminés.</w:t>
      </w:r>
    </w:p>
    <w:p w:rsidR="00146E94" w:rsidRPr="00146E94" w:rsidRDefault="00146E94" w:rsidP="00146E94">
      <w:pPr>
        <w:spacing w:after="0"/>
        <w:rPr>
          <w:i/>
        </w:rPr>
      </w:pPr>
      <w:r w:rsidRPr="00146E94">
        <w:rPr>
          <w:i/>
        </w:rPr>
        <w:t>Exemple :</w:t>
      </w:r>
    </w:p>
    <w:p w:rsidR="00146E94" w:rsidRPr="00146E94" w:rsidRDefault="00146E94" w:rsidP="00146E94">
      <w:pPr>
        <w:spacing w:after="0"/>
        <w:rPr>
          <w:i/>
        </w:rPr>
      </w:pPr>
      <w:r w:rsidRPr="00146E94">
        <w:rPr>
          <w:i/>
        </w:rPr>
        <w:tab/>
        <w:t xml:space="preserve">Je voudrais </w:t>
      </w:r>
      <w:r w:rsidRPr="00146E94">
        <w:rPr>
          <w:b/>
          <w:i/>
          <w:color w:val="FF0000"/>
        </w:rPr>
        <w:t>un</w:t>
      </w:r>
      <w:r w:rsidRPr="00146E94">
        <w:rPr>
          <w:i/>
          <w:color w:val="FF0000"/>
        </w:rPr>
        <w:t xml:space="preserve"> </w:t>
      </w:r>
      <w:r w:rsidRPr="00146E94">
        <w:rPr>
          <w:i/>
        </w:rPr>
        <w:t>renseignement svp.</w:t>
      </w:r>
    </w:p>
    <w:p w:rsidR="00146E94" w:rsidRDefault="00146E94" w:rsidP="00146E94">
      <w:pPr>
        <w:spacing w:after="0"/>
      </w:pPr>
      <w:r>
        <w:t>Devant une personne ou une chose non identifiée.</w:t>
      </w:r>
    </w:p>
    <w:p w:rsidR="00146E94" w:rsidRPr="00146E94" w:rsidRDefault="00146E94" w:rsidP="00146E94">
      <w:pPr>
        <w:spacing w:after="0"/>
        <w:rPr>
          <w:i/>
        </w:rPr>
      </w:pPr>
      <w:r w:rsidRPr="00146E94">
        <w:rPr>
          <w:i/>
        </w:rPr>
        <w:t>Exemple :</w:t>
      </w:r>
    </w:p>
    <w:p w:rsidR="00146E94" w:rsidRPr="00146E94" w:rsidRDefault="00146E94" w:rsidP="00146E94">
      <w:pPr>
        <w:spacing w:after="0"/>
        <w:rPr>
          <w:i/>
        </w:rPr>
      </w:pPr>
      <w:r w:rsidRPr="00146E94">
        <w:rPr>
          <w:i/>
        </w:rPr>
        <w:tab/>
        <w:t xml:space="preserve">Tu connais </w:t>
      </w:r>
      <w:r w:rsidRPr="00146E94">
        <w:rPr>
          <w:b/>
          <w:i/>
          <w:color w:val="FF0000"/>
        </w:rPr>
        <w:t>un</w:t>
      </w:r>
      <w:r w:rsidRPr="00146E94">
        <w:rPr>
          <w:i/>
          <w:color w:val="FF0000"/>
        </w:rPr>
        <w:t xml:space="preserve"> </w:t>
      </w:r>
      <w:r w:rsidRPr="00146E94">
        <w:rPr>
          <w:i/>
        </w:rPr>
        <w:t>bon médecin ?</w:t>
      </w:r>
    </w:p>
    <w:p w:rsidR="00146E94" w:rsidRDefault="00146E94" w:rsidP="00146E94">
      <w:pPr>
        <w:spacing w:after="0"/>
      </w:pPr>
    </w:p>
    <w:p w:rsidR="00EE7CE8" w:rsidRPr="0048773B" w:rsidRDefault="00EE7CE8" w:rsidP="00146E94">
      <w:pPr>
        <w:spacing w:after="0"/>
      </w:pPr>
      <w:r w:rsidRPr="0048773B">
        <w:t xml:space="preserve">Attention : après le verbe </w:t>
      </w:r>
      <w:r w:rsidRPr="00146E94">
        <w:rPr>
          <w:b/>
        </w:rPr>
        <w:t>être</w:t>
      </w:r>
      <w:r w:rsidRPr="0048773B">
        <w:t xml:space="preserve"> pour indiquer la </w:t>
      </w:r>
      <w:r w:rsidRPr="00146E94">
        <w:rPr>
          <w:b/>
        </w:rPr>
        <w:t>profession</w:t>
      </w:r>
      <w:r w:rsidRPr="0048773B">
        <w:t xml:space="preserve"> d’une personne il n’y a pas d’article.</w:t>
      </w:r>
    </w:p>
    <w:p w:rsidR="00EE7CE8" w:rsidRPr="0048773B" w:rsidRDefault="00EE7CE8" w:rsidP="00EE7CE8">
      <w:pPr>
        <w:spacing w:after="0"/>
        <w:rPr>
          <w:i/>
        </w:rPr>
      </w:pPr>
      <w:r w:rsidRPr="0048773B">
        <w:rPr>
          <w:i/>
        </w:rPr>
        <w:t>Exemple :</w:t>
      </w:r>
    </w:p>
    <w:p w:rsidR="00EE7CE8" w:rsidRPr="0048773B" w:rsidRDefault="00EE7CE8" w:rsidP="00EE7CE8">
      <w:pPr>
        <w:spacing w:after="0"/>
        <w:ind w:firstLine="708"/>
        <w:rPr>
          <w:i/>
        </w:rPr>
      </w:pPr>
      <w:r w:rsidRPr="0048773B">
        <w:rPr>
          <w:i/>
        </w:rPr>
        <w:t>Il est comptable.</w:t>
      </w:r>
    </w:p>
    <w:p w:rsidR="00D206F6" w:rsidRPr="0048773B" w:rsidRDefault="00D206F6" w:rsidP="00401AC0">
      <w:pPr>
        <w:spacing w:after="0"/>
      </w:pPr>
    </w:p>
    <w:p w:rsidR="00146E94" w:rsidRDefault="00146E94" w:rsidP="00146E94">
      <w:pPr>
        <w:pStyle w:val="Prrafodelista"/>
        <w:numPr>
          <w:ilvl w:val="0"/>
          <w:numId w:val="1"/>
        </w:numPr>
        <w:spacing w:after="0"/>
      </w:pPr>
      <w:r>
        <w:t>L’ARTICLE PARTITIF</w:t>
      </w:r>
    </w:p>
    <w:p w:rsidR="00401AC0" w:rsidRPr="0048773B" w:rsidRDefault="00401AC0" w:rsidP="00146E94">
      <w:pPr>
        <w:spacing w:after="0"/>
      </w:pPr>
      <w:r w:rsidRPr="0048773B">
        <w:t xml:space="preserve">On utilise </w:t>
      </w:r>
      <w:r w:rsidRPr="00146E94">
        <w:rPr>
          <w:b/>
        </w:rPr>
        <w:t>l’article partitif</w:t>
      </w:r>
      <w:r w:rsidRPr="0048773B">
        <w:t xml:space="preserve"> devant un nom concret non comptable ou devant un nom abstrait</w:t>
      </w:r>
      <w:r w:rsidR="00D206F6" w:rsidRPr="0048773B">
        <w:t>.</w:t>
      </w:r>
    </w:p>
    <w:p w:rsidR="00D206F6" w:rsidRPr="0048773B" w:rsidRDefault="00401AC0" w:rsidP="00401AC0">
      <w:pPr>
        <w:spacing w:after="0"/>
        <w:rPr>
          <w:i/>
        </w:rPr>
      </w:pPr>
      <w:r w:rsidRPr="0048773B">
        <w:rPr>
          <w:i/>
        </w:rPr>
        <w:t xml:space="preserve">Exemple : </w:t>
      </w:r>
    </w:p>
    <w:p w:rsidR="00401AC0" w:rsidRPr="0048773B" w:rsidRDefault="00D206F6" w:rsidP="00D206F6">
      <w:pPr>
        <w:spacing w:after="0"/>
        <w:ind w:firstLine="708"/>
        <w:rPr>
          <w:i/>
        </w:rPr>
      </w:pPr>
      <w:r w:rsidRPr="0048773B">
        <w:rPr>
          <w:i/>
        </w:rPr>
        <w:t>J</w:t>
      </w:r>
      <w:r w:rsidR="00401AC0" w:rsidRPr="0048773B">
        <w:rPr>
          <w:i/>
        </w:rPr>
        <w:t xml:space="preserve">e voudrais </w:t>
      </w:r>
      <w:r w:rsidR="00401AC0" w:rsidRPr="00146E94">
        <w:rPr>
          <w:b/>
          <w:i/>
          <w:color w:val="FF0000"/>
        </w:rPr>
        <w:t>de l</w:t>
      </w:r>
      <w:r w:rsidR="00401AC0" w:rsidRPr="0048773B">
        <w:rPr>
          <w:i/>
        </w:rPr>
        <w:t>’eau (on ne peut pas compter l’eau)</w:t>
      </w:r>
    </w:p>
    <w:p w:rsidR="00EE7CE8" w:rsidRPr="0048773B" w:rsidRDefault="00401AC0" w:rsidP="00EE7CE8">
      <w:pPr>
        <w:spacing w:after="0"/>
        <w:ind w:firstLine="708"/>
        <w:rPr>
          <w:i/>
        </w:rPr>
      </w:pPr>
      <w:r w:rsidRPr="0048773B">
        <w:rPr>
          <w:i/>
        </w:rPr>
        <w:t xml:space="preserve">Il a </w:t>
      </w:r>
      <w:r w:rsidRPr="00146E94">
        <w:rPr>
          <w:b/>
          <w:i/>
          <w:color w:val="FF0000"/>
        </w:rPr>
        <w:t>du</w:t>
      </w:r>
      <w:r w:rsidRPr="00146E94">
        <w:rPr>
          <w:i/>
          <w:color w:val="FF0000"/>
        </w:rPr>
        <w:t xml:space="preserve"> </w:t>
      </w:r>
      <w:r w:rsidRPr="0048773B">
        <w:rPr>
          <w:i/>
        </w:rPr>
        <w:t xml:space="preserve">courage et </w:t>
      </w:r>
      <w:r w:rsidRPr="00146E94">
        <w:rPr>
          <w:b/>
          <w:i/>
          <w:color w:val="FF0000"/>
        </w:rPr>
        <w:t>de la</w:t>
      </w:r>
      <w:r w:rsidRPr="00146E94">
        <w:rPr>
          <w:i/>
          <w:color w:val="FF0000"/>
        </w:rPr>
        <w:t xml:space="preserve"> </w:t>
      </w:r>
      <w:r w:rsidRPr="0048773B">
        <w:rPr>
          <w:i/>
        </w:rPr>
        <w:t>chance.</w:t>
      </w:r>
      <w:r w:rsidR="00146E94">
        <w:rPr>
          <w:i/>
        </w:rPr>
        <w:t xml:space="preserve"> (Le courage, la chance sont des noms abstraits)</w:t>
      </w:r>
    </w:p>
    <w:p w:rsidR="00DC41A2" w:rsidRDefault="00DC41A2" w:rsidP="00DC41A2">
      <w:pPr>
        <w:spacing w:after="0"/>
      </w:pPr>
      <w:r>
        <w:t xml:space="preserve"> </w:t>
      </w:r>
    </w:p>
    <w:p w:rsidR="003F3A1E" w:rsidRDefault="004725A1" w:rsidP="00DC41A2">
      <w:pPr>
        <w:pStyle w:val="Prrafodelista"/>
        <w:numPr>
          <w:ilvl w:val="0"/>
          <w:numId w:val="1"/>
        </w:numPr>
        <w:spacing w:after="0"/>
      </w:pPr>
      <w:r>
        <w:t>OMISSION DE L’ARTICLE</w:t>
      </w:r>
    </w:p>
    <w:p w:rsidR="004725A1" w:rsidRPr="0048773B" w:rsidRDefault="004725A1" w:rsidP="00EE7CE8">
      <w:pPr>
        <w:spacing w:after="0"/>
      </w:pPr>
    </w:p>
    <w:p w:rsidR="00EE7CE8" w:rsidRPr="0048773B" w:rsidRDefault="00EE7CE8" w:rsidP="00EE7CE8">
      <w:pPr>
        <w:spacing w:after="0"/>
      </w:pPr>
      <w:r w:rsidRPr="0048773B">
        <w:t xml:space="preserve">A la </w:t>
      </w:r>
      <w:r w:rsidRPr="0048773B">
        <w:rPr>
          <w:b/>
        </w:rPr>
        <w:t>forme négative</w:t>
      </w:r>
      <w:r w:rsidRPr="0048773B">
        <w:t xml:space="preserve"> les articles partitifs et indéfinis disparaissent et sont remplacés par </w:t>
      </w:r>
      <w:r w:rsidRPr="005406FB">
        <w:rPr>
          <w:b/>
          <w:color w:val="FF0000"/>
        </w:rPr>
        <w:t>de</w:t>
      </w:r>
      <w:r w:rsidRPr="005406FB">
        <w:rPr>
          <w:color w:val="FF0000"/>
        </w:rPr>
        <w:t xml:space="preserve"> </w:t>
      </w:r>
      <w:r w:rsidRPr="0048773B">
        <w:t>ou</w:t>
      </w:r>
      <w:r w:rsidRPr="0048773B">
        <w:rPr>
          <w:b/>
        </w:rPr>
        <w:t xml:space="preserve"> </w:t>
      </w:r>
      <w:r w:rsidRPr="005406FB">
        <w:rPr>
          <w:b/>
          <w:color w:val="FF0000"/>
        </w:rPr>
        <w:t>d’</w:t>
      </w:r>
      <w:r w:rsidRPr="0048773B">
        <w:t>.</w:t>
      </w:r>
    </w:p>
    <w:p w:rsidR="00EE7CE8" w:rsidRPr="0048773B" w:rsidRDefault="00EE7CE8" w:rsidP="00EE7CE8">
      <w:pPr>
        <w:spacing w:after="0"/>
        <w:rPr>
          <w:i/>
        </w:rPr>
      </w:pPr>
      <w:r w:rsidRPr="0048773B">
        <w:rPr>
          <w:i/>
        </w:rPr>
        <w:t xml:space="preserve">Exemple : </w:t>
      </w:r>
    </w:p>
    <w:p w:rsidR="00EE7CE8" w:rsidRPr="0048773B" w:rsidRDefault="00EE7CE8" w:rsidP="00EE7CE8">
      <w:pPr>
        <w:spacing w:after="0"/>
        <w:ind w:firstLine="708"/>
        <w:rPr>
          <w:i/>
        </w:rPr>
      </w:pPr>
      <w:r w:rsidRPr="0048773B">
        <w:rPr>
          <w:i/>
        </w:rPr>
        <w:t xml:space="preserve">Il voudrait </w:t>
      </w:r>
      <w:r w:rsidRPr="005406FB">
        <w:rPr>
          <w:b/>
          <w:i/>
          <w:color w:val="FF0000"/>
        </w:rPr>
        <w:t xml:space="preserve">une </w:t>
      </w:r>
      <w:r w:rsidRPr="0048773B">
        <w:rPr>
          <w:i/>
        </w:rPr>
        <w:t>voiture</w:t>
      </w:r>
      <w:r w:rsidRPr="0048773B">
        <w:rPr>
          <w:i/>
        </w:rPr>
        <w:tab/>
        <w:t>/</w:t>
      </w:r>
      <w:r w:rsidRPr="0048773B">
        <w:rPr>
          <w:i/>
        </w:rPr>
        <w:tab/>
        <w:t xml:space="preserve">il ne veut pas </w:t>
      </w:r>
      <w:r w:rsidRPr="005406FB">
        <w:rPr>
          <w:b/>
          <w:i/>
          <w:color w:val="FF0000"/>
        </w:rPr>
        <w:t>de</w:t>
      </w:r>
      <w:r w:rsidRPr="0048773B">
        <w:rPr>
          <w:i/>
        </w:rPr>
        <w:t xml:space="preserve"> voiture</w:t>
      </w:r>
    </w:p>
    <w:p w:rsidR="00EE7CE8" w:rsidRPr="0048773B" w:rsidRDefault="00EE7CE8" w:rsidP="00EE7CE8">
      <w:pPr>
        <w:spacing w:after="0"/>
        <w:ind w:firstLine="708"/>
        <w:rPr>
          <w:i/>
        </w:rPr>
      </w:pPr>
      <w:r w:rsidRPr="0048773B">
        <w:rPr>
          <w:i/>
        </w:rPr>
        <w:t xml:space="preserve">Il a </w:t>
      </w:r>
      <w:r w:rsidRPr="005406FB">
        <w:rPr>
          <w:b/>
          <w:i/>
          <w:color w:val="FF0000"/>
        </w:rPr>
        <w:t>du</w:t>
      </w:r>
      <w:r w:rsidRPr="005406FB">
        <w:rPr>
          <w:i/>
          <w:color w:val="FF0000"/>
        </w:rPr>
        <w:t xml:space="preserve"> </w:t>
      </w:r>
      <w:r w:rsidRPr="0048773B">
        <w:rPr>
          <w:i/>
        </w:rPr>
        <w:t xml:space="preserve">temps </w:t>
      </w:r>
      <w:r w:rsidRPr="0048773B">
        <w:rPr>
          <w:i/>
        </w:rPr>
        <w:tab/>
      </w:r>
      <w:r w:rsidRPr="0048773B">
        <w:rPr>
          <w:i/>
        </w:rPr>
        <w:tab/>
        <w:t>/</w:t>
      </w:r>
      <w:r w:rsidRPr="0048773B">
        <w:rPr>
          <w:i/>
        </w:rPr>
        <w:tab/>
        <w:t xml:space="preserve">il n’a pas </w:t>
      </w:r>
      <w:r w:rsidRPr="005406FB">
        <w:rPr>
          <w:b/>
          <w:i/>
          <w:color w:val="FF0000"/>
        </w:rPr>
        <w:t>de</w:t>
      </w:r>
      <w:r w:rsidRPr="005406FB">
        <w:rPr>
          <w:i/>
          <w:color w:val="FF0000"/>
        </w:rPr>
        <w:t xml:space="preserve"> </w:t>
      </w:r>
      <w:r w:rsidRPr="0048773B">
        <w:rPr>
          <w:i/>
        </w:rPr>
        <w:t>temps</w:t>
      </w:r>
    </w:p>
    <w:p w:rsidR="00A115A4" w:rsidRDefault="00A115A4" w:rsidP="003F3A1E">
      <w:pPr>
        <w:spacing w:after="0"/>
      </w:pPr>
    </w:p>
    <w:p w:rsidR="003F3A1E" w:rsidRPr="0048773B" w:rsidRDefault="003F3A1E" w:rsidP="003F3A1E">
      <w:pPr>
        <w:spacing w:after="0"/>
      </w:pPr>
      <w:r w:rsidRPr="0048773B">
        <w:lastRenderedPageBreak/>
        <w:t xml:space="preserve">Après une </w:t>
      </w:r>
      <w:r w:rsidRPr="00A115A4">
        <w:rPr>
          <w:b/>
        </w:rPr>
        <w:t xml:space="preserve">expression de </w:t>
      </w:r>
      <w:r w:rsidR="005E769E" w:rsidRPr="00A115A4">
        <w:rPr>
          <w:b/>
        </w:rPr>
        <w:t>quantité</w:t>
      </w:r>
      <w:r w:rsidR="005E769E">
        <w:t xml:space="preserve"> (beaucoup de, assez de</w:t>
      </w:r>
      <w:r w:rsidRPr="0048773B">
        <w:t>, peu de, une bo</w:t>
      </w:r>
      <w:r w:rsidR="00DC41A2">
        <w:t>uteille de</w:t>
      </w:r>
      <w:r w:rsidRPr="0048773B">
        <w:t>, un paquet de, …) il n’y a pas d’article.</w:t>
      </w:r>
    </w:p>
    <w:p w:rsidR="003F3A1E" w:rsidRPr="0048773B" w:rsidRDefault="003F3A1E" w:rsidP="003F3A1E">
      <w:pPr>
        <w:spacing w:after="0"/>
        <w:rPr>
          <w:i/>
        </w:rPr>
      </w:pPr>
      <w:r w:rsidRPr="0048773B">
        <w:rPr>
          <w:i/>
        </w:rPr>
        <w:t xml:space="preserve">Exemple : </w:t>
      </w:r>
    </w:p>
    <w:p w:rsidR="003F3A1E" w:rsidRDefault="003F3A1E" w:rsidP="003F3A1E">
      <w:pPr>
        <w:spacing w:after="0"/>
        <w:ind w:firstLine="708"/>
        <w:rPr>
          <w:i/>
        </w:rPr>
      </w:pPr>
      <w:r w:rsidRPr="0048773B">
        <w:rPr>
          <w:i/>
        </w:rPr>
        <w:t xml:space="preserve"> Il boit de l’</w:t>
      </w:r>
      <w:r w:rsidR="000F2543" w:rsidRPr="0048773B">
        <w:rPr>
          <w:i/>
        </w:rPr>
        <w:t xml:space="preserve">eau, </w:t>
      </w:r>
      <w:r w:rsidR="000F2543" w:rsidRPr="00A115A4">
        <w:rPr>
          <w:b/>
          <w:i/>
          <w:color w:val="FF0000"/>
        </w:rPr>
        <w:t>peu de</w:t>
      </w:r>
      <w:r w:rsidR="000F2543" w:rsidRPr="00A115A4">
        <w:rPr>
          <w:i/>
          <w:color w:val="FF0000"/>
        </w:rPr>
        <w:t xml:space="preserve"> </w:t>
      </w:r>
      <w:r w:rsidR="000F2543" w:rsidRPr="0048773B">
        <w:rPr>
          <w:i/>
        </w:rPr>
        <w:t>vi</w:t>
      </w:r>
      <w:r w:rsidR="0048773B" w:rsidRPr="0048773B">
        <w:rPr>
          <w:i/>
        </w:rPr>
        <w:t>n</w:t>
      </w:r>
      <w:r w:rsidR="000F2543" w:rsidRPr="0048773B">
        <w:rPr>
          <w:i/>
        </w:rPr>
        <w:t xml:space="preserve"> et </w:t>
      </w:r>
      <w:r w:rsidR="000F2543" w:rsidRPr="00A115A4">
        <w:rPr>
          <w:b/>
          <w:i/>
          <w:color w:val="FF0000"/>
        </w:rPr>
        <w:t>trop de</w:t>
      </w:r>
      <w:r w:rsidR="000F2543" w:rsidRPr="00A115A4">
        <w:rPr>
          <w:i/>
          <w:color w:val="FF0000"/>
        </w:rPr>
        <w:t xml:space="preserve"> </w:t>
      </w:r>
      <w:r w:rsidR="000F2543" w:rsidRPr="0048773B">
        <w:rPr>
          <w:i/>
        </w:rPr>
        <w:t>coca-cola.</w:t>
      </w:r>
    </w:p>
    <w:p w:rsidR="00C74C66" w:rsidRDefault="00C74C66" w:rsidP="003F3A1E">
      <w:pPr>
        <w:spacing w:after="0"/>
        <w:ind w:firstLine="708"/>
        <w:rPr>
          <w:i/>
        </w:rPr>
      </w:pPr>
    </w:p>
    <w:p w:rsidR="00C74C66" w:rsidRDefault="00C74C66" w:rsidP="003F3A1E">
      <w:pPr>
        <w:spacing w:after="0"/>
        <w:ind w:firstLine="708"/>
        <w:rPr>
          <w:i/>
        </w:rPr>
      </w:pPr>
      <w:r>
        <w:rPr>
          <w:i/>
        </w:rPr>
        <w:t xml:space="preserve">Exercices : </w:t>
      </w:r>
    </w:p>
    <w:p w:rsidR="00C74C66" w:rsidRPr="0048773B" w:rsidRDefault="00C74C66" w:rsidP="003F3A1E">
      <w:pPr>
        <w:spacing w:after="0"/>
        <w:ind w:firstLine="708"/>
        <w:rPr>
          <w:i/>
        </w:rPr>
      </w:pPr>
      <w:hyperlink r:id="rId6" w:history="1">
        <w:r w:rsidRPr="00372201">
          <w:rPr>
            <w:rStyle w:val="Hipervnculo"/>
            <w:i/>
          </w:rPr>
          <w:t>http://www.lefrancaispourtous.com/ex_articles1.html</w:t>
        </w:r>
      </w:hyperlink>
      <w:r>
        <w:rPr>
          <w:i/>
        </w:rPr>
        <w:t xml:space="preserve"> </w:t>
      </w:r>
      <w:bookmarkStart w:id="0" w:name="_GoBack"/>
      <w:bookmarkEnd w:id="0"/>
    </w:p>
    <w:p w:rsidR="00EE7CE8" w:rsidRPr="0048773B" w:rsidRDefault="00EE7CE8" w:rsidP="00EE7CE8">
      <w:pPr>
        <w:spacing w:after="0"/>
      </w:pPr>
    </w:p>
    <w:sectPr w:rsidR="00EE7CE8" w:rsidRPr="0048773B" w:rsidSect="00247365">
      <w:pgSz w:w="16838" w:h="11906" w:orient="landscape"/>
      <w:pgMar w:top="720" w:right="720" w:bottom="720" w:left="720" w:header="709" w:footer="709" w:gutter="0"/>
      <w:cols w:num="2" w:sep="1" w:space="67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2C7028"/>
    <w:multiLevelType w:val="hybridMultilevel"/>
    <w:tmpl w:val="033ED0E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AC0"/>
    <w:rsid w:val="000F2543"/>
    <w:rsid w:val="00136EA2"/>
    <w:rsid w:val="00146E94"/>
    <w:rsid w:val="00247365"/>
    <w:rsid w:val="003F3A1E"/>
    <w:rsid w:val="00401AC0"/>
    <w:rsid w:val="004725A1"/>
    <w:rsid w:val="0048773B"/>
    <w:rsid w:val="005406FB"/>
    <w:rsid w:val="005E769E"/>
    <w:rsid w:val="006B7C54"/>
    <w:rsid w:val="008F3AC4"/>
    <w:rsid w:val="00A115A4"/>
    <w:rsid w:val="00B11F4A"/>
    <w:rsid w:val="00C25EC6"/>
    <w:rsid w:val="00C74C66"/>
    <w:rsid w:val="00D206F6"/>
    <w:rsid w:val="00DC41A2"/>
    <w:rsid w:val="00ED205F"/>
    <w:rsid w:val="00EE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01A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D205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74C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01A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D205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74C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efrancaispourtous.com/ex_articles1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366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USER</cp:lastModifiedBy>
  <cp:revision>13</cp:revision>
  <dcterms:created xsi:type="dcterms:W3CDTF">2014-03-03T09:47:00Z</dcterms:created>
  <dcterms:modified xsi:type="dcterms:W3CDTF">2016-02-26T19:34:00Z</dcterms:modified>
</cp:coreProperties>
</file>